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Science4Life Businessplan-Wettbewerb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Informationen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Social Media Content – Vorlagen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Version 1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Posttext: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Life Sciences, Chemie und Energie Start-ups aufgepasst! Reicht Euren innovativen Businessplan in Form eines Read-Decks bis zum 15. April 2024 beim Science4Life Businessplan-Wettbewerb ein. Es warten attraktive Preisgelder, ein Netzwerk aus Branchenexperten, professionelles Coaching sowie Workshops rund ums Gründen! 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Hier geht es zur Anmeldung:</w:t>
      </w:r>
      <w:hyperlink r:id="rId6">
        <w:r w:rsidDel="00000000" w:rsidR="00000000" w:rsidRPr="00000000">
          <w:rPr>
            <w:color w:val="050505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https://app.science4life.de/register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#Science4LifeVentureCup #Science4LifeEnergyCup #BusinessplanWettbewerb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Version 2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Posttext: </w:t>
      </w:r>
    </w:p>
    <w:p w:rsidR="00000000" w:rsidDel="00000000" w:rsidP="00000000" w:rsidRDefault="00000000" w:rsidRPr="00000000" w14:paraId="0000000E">
      <w:pPr>
        <w:jc w:val="both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color w:val="050505"/>
          <w:sz w:val="24"/>
          <w:szCs w:val="24"/>
          <w:rtl w:val="0"/>
        </w:rPr>
        <w:t xml:space="preserve">Eure Geschäftsidee steht in den Startlöchern? Der Science4Life Businessplan-Wettbewerb auch! Reicht bis zum 15. April 2024 euren Businessplan </w:t>
      </w:r>
      <w:r w:rsidDel="00000000" w:rsidR="00000000" w:rsidRPr="00000000">
        <w:rPr>
          <w:sz w:val="24"/>
          <w:szCs w:val="24"/>
          <w:rtl w:val="0"/>
        </w:rPr>
        <w:t xml:space="preserve">in Form eines Read-Decks 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online ein und verpasst nicht eure Chance auf Experten-Feedback, ein branchenspezifisches Netzwerk und Preisgeld. Hier geht es zur Anmeldung:</w:t>
      </w:r>
      <w:hyperlink r:id="rId8">
        <w:r w:rsidDel="00000000" w:rsidR="00000000" w:rsidRPr="00000000">
          <w:rPr>
            <w:color w:val="050505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https://app.science4life.de/register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rtl w:val="0"/>
        </w:rPr>
        <w:t xml:space="preserve">#Science4LifeVentureCup </w:t>
      </w:r>
      <w:r w:rsidDel="00000000" w:rsidR="00000000" w:rsidRPr="00000000">
        <w:rPr>
          <w:sz w:val="24"/>
          <w:szCs w:val="24"/>
          <w:rtl w:val="0"/>
        </w:rPr>
        <w:t xml:space="preserve">#Science4LifeEnergyCup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 #Startups #BusinessplanWettbewerb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Version 3</w:t>
      </w:r>
    </w:p>
    <w:p w:rsidR="00000000" w:rsidDel="00000000" w:rsidP="00000000" w:rsidRDefault="00000000" w:rsidRPr="00000000" w14:paraId="00000014">
      <w:pPr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Sie haben eine Geschäftsidee aus den Bereichen Life Sciences, Chemie oder Energie? Der Science4Life Businessplan-Wettbewerb unterstützt Ihr Start-up bei der Umsetzung. Reichen Sie einfach Ihren Businessplan </w:t>
      </w:r>
      <w:r w:rsidDel="00000000" w:rsidR="00000000" w:rsidRPr="00000000">
        <w:rPr>
          <w:sz w:val="24"/>
          <w:szCs w:val="24"/>
          <w:rtl w:val="0"/>
        </w:rPr>
        <w:t xml:space="preserve">in Form eines Read-Decks </w:t>
      </w:r>
      <w:r w:rsidDel="00000000" w:rsidR="00000000" w:rsidRPr="00000000">
        <w:rPr>
          <w:sz w:val="24"/>
          <w:szCs w:val="24"/>
          <w:rtl w:val="0"/>
        </w:rPr>
        <w:t xml:space="preserve">online ein. Sie erhalten Feedback von Branchenexperten, Zugang zu einem starken Netzwerk, die Chance auf Preisgeld und umfassende Unterstützung. Einfach hier anmelden: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https://app.science4life.de/register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rtl w:val="0"/>
        </w:rPr>
        <w:t xml:space="preserve">#Science4LifeVentureCup </w:t>
      </w:r>
      <w:r w:rsidDel="00000000" w:rsidR="00000000" w:rsidRPr="00000000">
        <w:rPr>
          <w:sz w:val="24"/>
          <w:szCs w:val="24"/>
          <w:rtl w:val="0"/>
        </w:rPr>
        <w:t xml:space="preserve">#Science4LifeEnergyCup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 #Startups #BusinessplanWettbewerb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app.science4life.de/register" TargetMode="External"/><Relationship Id="rId9" Type="http://schemas.openxmlformats.org/officeDocument/2006/relationships/hyperlink" Target="https://app.science4life.de/register" TargetMode="External"/><Relationship Id="rId5" Type="http://schemas.openxmlformats.org/officeDocument/2006/relationships/styles" Target="styles.xml"/><Relationship Id="rId6" Type="http://schemas.openxmlformats.org/officeDocument/2006/relationships/hyperlink" Target="https://app.science4life.de/register" TargetMode="External"/><Relationship Id="rId7" Type="http://schemas.openxmlformats.org/officeDocument/2006/relationships/hyperlink" Target="https://app.science4life.de/register" TargetMode="External"/><Relationship Id="rId8" Type="http://schemas.openxmlformats.org/officeDocument/2006/relationships/hyperlink" Target="https://app.science4life.de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