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33F5" w14:textId="77777777" w:rsidR="005A2073" w:rsidRDefault="0084530C">
      <w:pPr>
        <w:spacing w:after="120" w:line="360" w:lineRule="auto"/>
        <w:ind w:right="-6"/>
        <w:jc w:val="center"/>
        <w:rPr>
          <w:rFonts w:ascii="Arial" w:eastAsia="Arial" w:hAnsi="Arial" w:cs="Arial"/>
          <w:b/>
          <w:sz w:val="32"/>
          <w:szCs w:val="32"/>
        </w:rPr>
      </w:pPr>
      <w:r>
        <w:rPr>
          <w:rFonts w:ascii="Arial" w:eastAsia="Arial" w:hAnsi="Arial" w:cs="Arial"/>
          <w:b/>
          <w:sz w:val="32"/>
          <w:szCs w:val="32"/>
        </w:rPr>
        <w:t xml:space="preserve">25 Jahre Start-up Förderung: </w:t>
      </w:r>
      <w:r w:rsidR="00323616">
        <w:rPr>
          <w:rFonts w:ascii="Arial" w:eastAsia="Arial" w:hAnsi="Arial" w:cs="Arial"/>
          <w:b/>
          <w:sz w:val="32"/>
          <w:szCs w:val="32"/>
        </w:rPr>
        <w:t xml:space="preserve">Der </w:t>
      </w:r>
      <w:r>
        <w:rPr>
          <w:rFonts w:ascii="Arial" w:eastAsia="Arial" w:hAnsi="Arial" w:cs="Arial"/>
          <w:b/>
          <w:sz w:val="32"/>
          <w:szCs w:val="32"/>
        </w:rPr>
        <w:t xml:space="preserve">Science4Life Businessplan-Wettbewerb startet in </w:t>
      </w:r>
      <w:r w:rsidR="00323616">
        <w:rPr>
          <w:rFonts w:ascii="Arial" w:eastAsia="Arial" w:hAnsi="Arial" w:cs="Arial"/>
          <w:b/>
          <w:sz w:val="32"/>
          <w:szCs w:val="32"/>
        </w:rPr>
        <w:t xml:space="preserve">die </w:t>
      </w:r>
      <w:r>
        <w:rPr>
          <w:rFonts w:ascii="Arial" w:eastAsia="Arial" w:hAnsi="Arial" w:cs="Arial"/>
          <w:b/>
          <w:sz w:val="32"/>
          <w:szCs w:val="32"/>
        </w:rPr>
        <w:t>Jubiläumsrunde</w:t>
      </w:r>
    </w:p>
    <w:p w14:paraId="5BF125A1" w14:textId="0D259DB5" w:rsidR="005A2073" w:rsidRDefault="0084530C">
      <w:pPr>
        <w:spacing w:before="280" w:after="280" w:line="360" w:lineRule="auto"/>
        <w:jc w:val="both"/>
        <w:rPr>
          <w:rFonts w:ascii="Arial" w:eastAsia="Arial" w:hAnsi="Arial" w:cs="Arial"/>
          <w:b/>
          <w:sz w:val="22"/>
          <w:szCs w:val="22"/>
        </w:rPr>
      </w:pPr>
      <w:r>
        <w:rPr>
          <w:rFonts w:ascii="Arial" w:eastAsia="Arial" w:hAnsi="Arial" w:cs="Arial"/>
          <w:b/>
          <w:sz w:val="22"/>
          <w:szCs w:val="22"/>
        </w:rPr>
        <w:t xml:space="preserve">Der Science4Life Businessplan-Wettbewerb startet mit der Ideenphase in die 25. Wettbewerbsrunde. Auch zum Jubiläum werden High-Tech Start-ups aus Life Sciences, Chemie und Energie in allen Phasen der Gründung begleitet. Geschäftsideen können bis 21. Oktober 2022 online eingereicht werden. </w:t>
      </w:r>
    </w:p>
    <w:p w14:paraId="4D3D736B" w14:textId="7F011B22" w:rsidR="005A2073" w:rsidRDefault="0084530C">
      <w:pPr>
        <w:spacing w:before="280" w:after="280" w:line="360" w:lineRule="auto"/>
        <w:jc w:val="both"/>
        <w:rPr>
          <w:rFonts w:ascii="Arial" w:eastAsia="Arial" w:hAnsi="Arial" w:cs="Arial"/>
          <w:sz w:val="22"/>
          <w:szCs w:val="22"/>
        </w:rPr>
      </w:pPr>
      <w:r>
        <w:rPr>
          <w:rFonts w:ascii="Arial" w:eastAsia="Arial" w:hAnsi="Arial" w:cs="Arial"/>
          <w:i/>
          <w:sz w:val="22"/>
          <w:szCs w:val="22"/>
        </w:rPr>
        <w:t xml:space="preserve">Frankfurt am Main, </w:t>
      </w:r>
      <w:r w:rsidR="003E16AF">
        <w:rPr>
          <w:rFonts w:ascii="Arial" w:eastAsia="Arial" w:hAnsi="Arial" w:cs="Arial"/>
          <w:i/>
          <w:sz w:val="22"/>
          <w:szCs w:val="22"/>
        </w:rPr>
        <w:t>24.</w:t>
      </w:r>
      <w:r>
        <w:rPr>
          <w:rFonts w:ascii="Arial" w:eastAsia="Arial" w:hAnsi="Arial" w:cs="Arial"/>
          <w:i/>
          <w:sz w:val="22"/>
          <w:szCs w:val="22"/>
        </w:rPr>
        <w:t xml:space="preserve"> August 2022. </w:t>
      </w:r>
      <w:r>
        <w:rPr>
          <w:rFonts w:ascii="Arial" w:eastAsia="Arial" w:hAnsi="Arial" w:cs="Arial"/>
          <w:sz w:val="22"/>
          <w:szCs w:val="22"/>
        </w:rPr>
        <w:t xml:space="preserve">Am 1. September 2022 startet die neue Wettbewerbsrunde des Businessplan-Wettbewerbs von Science4Life mit der Ideenphase. Gründerteams aus Life Sciences und Chemie können ihre Idee beim Science4Life Venture Cup einreichen, Energie-Start-ups beim Science4Life Energy Cup. In </w:t>
      </w:r>
      <w:r w:rsidR="00323616">
        <w:rPr>
          <w:rFonts w:ascii="Arial" w:eastAsia="Arial" w:hAnsi="Arial" w:cs="Arial"/>
          <w:sz w:val="22"/>
          <w:szCs w:val="22"/>
        </w:rPr>
        <w:t xml:space="preserve">der </w:t>
      </w:r>
      <w:r>
        <w:rPr>
          <w:rFonts w:ascii="Arial" w:eastAsia="Arial" w:hAnsi="Arial" w:cs="Arial"/>
          <w:sz w:val="22"/>
          <w:szCs w:val="22"/>
        </w:rPr>
        <w:t xml:space="preserve">25. Wettbewerbsrunde haben die teilnehmenden Teams Zugang zu Online-Seminaren, Events, Netzwerkkontakten und Branchenexperten aus mehr als 200 Unternehmen und die Chance auf insgesamt 85.000 Euro Preisgeld sowie </w:t>
      </w:r>
      <w:proofErr w:type="gramStart"/>
      <w:r>
        <w:rPr>
          <w:rFonts w:ascii="Arial" w:eastAsia="Arial" w:hAnsi="Arial" w:cs="Arial"/>
          <w:sz w:val="22"/>
          <w:szCs w:val="22"/>
        </w:rPr>
        <w:t>individuelle</w:t>
      </w:r>
      <w:r w:rsidR="00D652F5">
        <w:rPr>
          <w:rFonts w:ascii="Arial" w:eastAsia="Arial" w:hAnsi="Arial" w:cs="Arial"/>
          <w:sz w:val="22"/>
          <w:szCs w:val="22"/>
        </w:rPr>
        <w:t xml:space="preserve"> </w:t>
      </w:r>
      <w:r>
        <w:rPr>
          <w:rFonts w:ascii="Arial" w:eastAsia="Arial" w:hAnsi="Arial" w:cs="Arial"/>
          <w:sz w:val="22"/>
          <w:szCs w:val="22"/>
        </w:rPr>
        <w:t>Coachings</w:t>
      </w:r>
      <w:proofErr w:type="gramEnd"/>
      <w:r>
        <w:rPr>
          <w:rFonts w:ascii="Arial" w:eastAsia="Arial" w:hAnsi="Arial" w:cs="Arial"/>
          <w:sz w:val="22"/>
          <w:szCs w:val="22"/>
        </w:rPr>
        <w:t xml:space="preserve"> im Rahmen der Science4Life-Academy. Teams können sich bereits jetzt unter </w:t>
      </w:r>
      <w:hyperlink r:id="rId10">
        <w:r>
          <w:rPr>
            <w:rFonts w:ascii="Arial" w:eastAsia="Arial" w:hAnsi="Arial" w:cs="Arial"/>
            <w:color w:val="0563C1"/>
            <w:sz w:val="22"/>
            <w:szCs w:val="22"/>
            <w:u w:val="single"/>
          </w:rPr>
          <w:t>www.science4life.de</w:t>
        </w:r>
      </w:hyperlink>
      <w:r>
        <w:rPr>
          <w:rFonts w:ascii="Arial" w:eastAsia="Arial" w:hAnsi="Arial" w:cs="Arial"/>
          <w:sz w:val="22"/>
          <w:szCs w:val="22"/>
        </w:rPr>
        <w:t xml:space="preserve"> registrieren und ihre Ideenskizze online bis 21. Oktober 2022 einreichen. Jede Einreichung erhält eine ausführliche Bewertung durch Branchenexperten; die besten Teams werden auf dem Academy-Day einen Tag lang individuell gecoacht und arbeiten mit Experten die Stärken, Schwächen und Zukunft ihres Geschäftsmodells heraus. </w:t>
      </w:r>
    </w:p>
    <w:p w14:paraId="4981B938" w14:textId="77777777" w:rsidR="005A2073" w:rsidRDefault="0084530C">
      <w:pPr>
        <w:spacing w:before="280" w:after="280" w:line="360" w:lineRule="auto"/>
        <w:jc w:val="both"/>
        <w:rPr>
          <w:rFonts w:ascii="Arial" w:eastAsia="Arial" w:hAnsi="Arial" w:cs="Arial"/>
          <w:b/>
          <w:sz w:val="22"/>
          <w:szCs w:val="22"/>
        </w:rPr>
      </w:pPr>
      <w:r>
        <w:rPr>
          <w:rFonts w:ascii="Arial" w:eastAsia="Arial" w:hAnsi="Arial" w:cs="Arial"/>
          <w:b/>
          <w:sz w:val="22"/>
          <w:szCs w:val="22"/>
        </w:rPr>
        <w:t>1.400 Start-up-Gründungen: Eine erfolgreiche Public-Private-Partnership</w:t>
      </w:r>
    </w:p>
    <w:p w14:paraId="10AB8206" w14:textId="6F3E300B" w:rsidR="005A2073" w:rsidRPr="00D652F5" w:rsidRDefault="0084530C">
      <w:pPr>
        <w:spacing w:before="280" w:after="280" w:line="360" w:lineRule="auto"/>
        <w:jc w:val="both"/>
        <w:rPr>
          <w:rFonts w:ascii="ArialMT" w:eastAsia="ArialMT" w:hAnsi="ArialMT" w:cs="ArialMT"/>
          <w:color w:val="000000" w:themeColor="text1"/>
          <w:sz w:val="22"/>
          <w:szCs w:val="22"/>
        </w:rPr>
      </w:pPr>
      <w:r>
        <w:rPr>
          <w:rFonts w:ascii="Arial" w:eastAsia="Arial" w:hAnsi="Arial" w:cs="Arial"/>
          <w:sz w:val="22"/>
          <w:szCs w:val="22"/>
        </w:rPr>
        <w:t>Bereits seit 1998 begleitet der Science4Life e.V. Gründerteams auf ihrem Weg von der Idee bis zum erfolgreichen Start-up. Die Bilanz zum 25. Jubiläum unterstreicht den Wert der Initiative: Aus über 8.</w:t>
      </w:r>
      <w:r w:rsidR="00193262">
        <w:rPr>
          <w:rFonts w:ascii="Arial" w:eastAsia="Arial" w:hAnsi="Arial" w:cs="Arial"/>
          <w:sz w:val="22"/>
          <w:szCs w:val="22"/>
        </w:rPr>
        <w:t>5</w:t>
      </w:r>
      <w:r>
        <w:rPr>
          <w:rFonts w:ascii="Arial" w:eastAsia="Arial" w:hAnsi="Arial" w:cs="Arial"/>
          <w:sz w:val="22"/>
          <w:szCs w:val="22"/>
        </w:rPr>
        <w:t>00 Teilnehmenden wurden 1.400 Unternehmen erfolgreich gegründet. Das wurde nicht zuletzt durch die starke, langjährige Public-</w:t>
      </w:r>
      <w:r w:rsidR="00387A89">
        <w:rPr>
          <w:rFonts w:ascii="Arial" w:eastAsia="Arial" w:hAnsi="Arial" w:cs="Arial"/>
          <w:sz w:val="22"/>
          <w:szCs w:val="22"/>
        </w:rPr>
        <w:t>Private</w:t>
      </w:r>
      <w:r>
        <w:rPr>
          <w:rFonts w:ascii="Arial" w:eastAsia="Arial" w:hAnsi="Arial" w:cs="Arial"/>
          <w:sz w:val="22"/>
          <w:szCs w:val="22"/>
        </w:rPr>
        <w:t>-</w:t>
      </w:r>
      <w:r w:rsidRPr="00D652F5">
        <w:rPr>
          <w:rFonts w:ascii="Arial" w:eastAsia="Arial" w:hAnsi="Arial" w:cs="Arial"/>
          <w:color w:val="000000" w:themeColor="text1"/>
          <w:sz w:val="22"/>
          <w:szCs w:val="22"/>
        </w:rPr>
        <w:t xml:space="preserve">Partnership </w:t>
      </w:r>
      <w:r w:rsidR="00387A89" w:rsidRPr="00D652F5">
        <w:rPr>
          <w:rFonts w:ascii="Arial" w:eastAsia="Arial" w:hAnsi="Arial" w:cs="Arial"/>
          <w:color w:val="000000" w:themeColor="text1"/>
          <w:sz w:val="22"/>
          <w:szCs w:val="22"/>
        </w:rPr>
        <w:t xml:space="preserve">zwischen </w:t>
      </w:r>
      <w:r w:rsidRPr="00D652F5">
        <w:rPr>
          <w:rFonts w:ascii="Arial" w:eastAsia="Arial" w:hAnsi="Arial" w:cs="Arial"/>
          <w:color w:val="000000" w:themeColor="text1"/>
          <w:sz w:val="22"/>
          <w:szCs w:val="22"/>
        </w:rPr>
        <w:t xml:space="preserve">dem Land Hessen und dem Gesundheitsunternehmen Sanofi ermöglicht. </w:t>
      </w:r>
      <w:r w:rsidR="00E417F0" w:rsidRPr="00D652F5">
        <w:rPr>
          <w:rFonts w:ascii="Arial" w:eastAsia="Arial" w:hAnsi="Arial" w:cs="Arial"/>
          <w:color w:val="000000" w:themeColor="text1"/>
          <w:sz w:val="22"/>
          <w:szCs w:val="22"/>
        </w:rPr>
        <w:t>„Die Unterstützung angehender Unternehmerinnen und Unternehmer ist essenziell für einen Wirtschaftsstandort. Wir freuen uns, als Initiator und Sponsor von Science4Life schon seit 25 Jahren zur Förderung innovativer Ideen beizutragen”, sagt der Hessische Wirtschaftsminister Tarek Al-</w:t>
      </w:r>
      <w:proofErr w:type="spellStart"/>
      <w:r w:rsidR="00E417F0" w:rsidRPr="00D652F5">
        <w:rPr>
          <w:rFonts w:ascii="Arial" w:eastAsia="Arial" w:hAnsi="Arial" w:cs="Arial"/>
          <w:color w:val="000000" w:themeColor="text1"/>
          <w:sz w:val="22"/>
          <w:szCs w:val="22"/>
        </w:rPr>
        <w:t>Wazir</w:t>
      </w:r>
      <w:proofErr w:type="spellEnd"/>
      <w:r w:rsidR="00E417F0" w:rsidRPr="00D652F5">
        <w:rPr>
          <w:rFonts w:ascii="Arial" w:eastAsia="Arial" w:hAnsi="Arial" w:cs="Arial"/>
          <w:color w:val="000000" w:themeColor="text1"/>
          <w:sz w:val="22"/>
          <w:szCs w:val="22"/>
        </w:rPr>
        <w:t xml:space="preserve">. </w:t>
      </w:r>
      <w:r w:rsidRPr="00D652F5">
        <w:rPr>
          <w:rFonts w:ascii="Arial" w:eastAsia="Arial" w:hAnsi="Arial" w:cs="Arial"/>
          <w:color w:val="000000" w:themeColor="text1"/>
          <w:sz w:val="22"/>
          <w:szCs w:val="22"/>
        </w:rPr>
        <w:t xml:space="preserve">Das bestätigt auch Prof. Dr. Jochen Maas, Geschäftsführer Forschung &amp; Entwicklung </w:t>
      </w:r>
      <w:r w:rsidR="00E157DB" w:rsidRPr="00D652F5">
        <w:rPr>
          <w:rFonts w:ascii="Arial" w:eastAsia="Arial" w:hAnsi="Arial" w:cs="Arial"/>
          <w:color w:val="000000" w:themeColor="text1"/>
          <w:sz w:val="22"/>
          <w:szCs w:val="22"/>
        </w:rPr>
        <w:t>bei Sanofi in</w:t>
      </w:r>
      <w:r w:rsidRPr="00D652F5">
        <w:rPr>
          <w:rFonts w:ascii="Arial" w:eastAsia="Arial" w:hAnsi="Arial" w:cs="Arial"/>
          <w:color w:val="000000" w:themeColor="text1"/>
          <w:sz w:val="22"/>
          <w:szCs w:val="22"/>
        </w:rPr>
        <w:t xml:space="preserve"> Deutschland. „Wir sind besonders stolz darauf, die Entwicklung von Science4Life </w:t>
      </w:r>
      <w:r w:rsidR="00E157DB" w:rsidRPr="00D652F5">
        <w:rPr>
          <w:rFonts w:ascii="Arial" w:eastAsia="Arial" w:hAnsi="Arial" w:cs="Arial"/>
          <w:color w:val="000000" w:themeColor="text1"/>
          <w:sz w:val="22"/>
          <w:szCs w:val="22"/>
        </w:rPr>
        <w:t xml:space="preserve">von Anfang an </w:t>
      </w:r>
      <w:r w:rsidRPr="00D652F5">
        <w:rPr>
          <w:rFonts w:ascii="Arial" w:eastAsia="Arial" w:hAnsi="Arial" w:cs="Arial"/>
          <w:color w:val="000000" w:themeColor="text1"/>
          <w:sz w:val="22"/>
          <w:szCs w:val="22"/>
        </w:rPr>
        <w:t xml:space="preserve">mitzugestalten. Es ist beeindruckend, wie viele erfolgreiche Unternehmen der Wettbewerb </w:t>
      </w:r>
      <w:r w:rsidRPr="00D652F5">
        <w:rPr>
          <w:rFonts w:ascii="Arial" w:eastAsia="Arial" w:hAnsi="Arial" w:cs="Arial"/>
          <w:color w:val="000000" w:themeColor="text1"/>
          <w:sz w:val="22"/>
          <w:szCs w:val="22"/>
        </w:rPr>
        <w:lastRenderedPageBreak/>
        <w:t xml:space="preserve">bisher hervorgebracht hat und wir freuen uns, </w:t>
      </w:r>
      <w:r w:rsidR="00E157DB" w:rsidRPr="00D652F5">
        <w:rPr>
          <w:rFonts w:ascii="Arial" w:eastAsia="Arial" w:hAnsi="Arial" w:cs="Arial"/>
          <w:color w:val="000000" w:themeColor="text1"/>
          <w:sz w:val="22"/>
          <w:szCs w:val="22"/>
        </w:rPr>
        <w:t xml:space="preserve">innovative Start-ups </w:t>
      </w:r>
      <w:r w:rsidRPr="00D652F5">
        <w:rPr>
          <w:rFonts w:ascii="Arial" w:eastAsia="Arial" w:hAnsi="Arial" w:cs="Arial"/>
          <w:color w:val="000000" w:themeColor="text1"/>
          <w:sz w:val="22"/>
          <w:szCs w:val="22"/>
        </w:rPr>
        <w:t xml:space="preserve">in diesem Jahr </w:t>
      </w:r>
      <w:r w:rsidR="00E157DB" w:rsidRPr="00D652F5">
        <w:rPr>
          <w:rFonts w:ascii="Arial" w:eastAsia="Arial" w:hAnsi="Arial" w:cs="Arial"/>
          <w:color w:val="000000" w:themeColor="text1"/>
          <w:sz w:val="22"/>
          <w:szCs w:val="22"/>
        </w:rPr>
        <w:t xml:space="preserve">erneut </w:t>
      </w:r>
      <w:r w:rsidRPr="00D652F5">
        <w:rPr>
          <w:rFonts w:ascii="Arial" w:eastAsia="Arial" w:hAnsi="Arial" w:cs="Arial"/>
          <w:color w:val="000000" w:themeColor="text1"/>
          <w:sz w:val="22"/>
          <w:szCs w:val="22"/>
        </w:rPr>
        <w:t xml:space="preserve">auf diesem Weg zu unterstützen.” </w:t>
      </w:r>
    </w:p>
    <w:p w14:paraId="1EA7CA24" w14:textId="77777777" w:rsidR="005A2073" w:rsidRPr="00D652F5" w:rsidRDefault="0084530C">
      <w:pPr>
        <w:spacing w:after="120" w:line="360" w:lineRule="auto"/>
        <w:jc w:val="both"/>
        <w:rPr>
          <w:rFonts w:ascii="ArialMT" w:eastAsia="ArialMT" w:hAnsi="ArialMT" w:cs="ArialMT"/>
          <w:b/>
          <w:color w:val="000000" w:themeColor="text1"/>
          <w:sz w:val="22"/>
          <w:szCs w:val="22"/>
        </w:rPr>
      </w:pPr>
      <w:r w:rsidRPr="00D652F5">
        <w:rPr>
          <w:rFonts w:ascii="ArialMT" w:eastAsia="ArialMT" w:hAnsi="ArialMT" w:cs="ArialMT"/>
          <w:b/>
          <w:color w:val="000000" w:themeColor="text1"/>
          <w:sz w:val="22"/>
          <w:szCs w:val="22"/>
        </w:rPr>
        <w:t>Drei Wettbewerbsphasen für maßgeschneiderte Unterstützung</w:t>
      </w:r>
    </w:p>
    <w:p w14:paraId="26029621" w14:textId="3D919AA9" w:rsidR="005A2073" w:rsidRPr="00D652F5" w:rsidRDefault="0084530C">
      <w:pPr>
        <w:spacing w:before="280" w:after="280" w:line="360" w:lineRule="auto"/>
        <w:jc w:val="both"/>
        <w:rPr>
          <w:rFonts w:ascii="ArialMT" w:eastAsia="ArialMT" w:hAnsi="ArialMT" w:cs="ArialMT"/>
          <w:color w:val="000000" w:themeColor="text1"/>
          <w:sz w:val="22"/>
          <w:szCs w:val="22"/>
        </w:rPr>
      </w:pPr>
      <w:bookmarkStart w:id="0" w:name="_heading=h.gjdgxs" w:colFirst="0" w:colLast="0"/>
      <w:bookmarkEnd w:id="0"/>
      <w:r w:rsidRPr="00D652F5">
        <w:rPr>
          <w:rFonts w:ascii="ArialMT" w:eastAsia="ArialMT" w:hAnsi="ArialMT" w:cs="ArialMT"/>
          <w:color w:val="000000" w:themeColor="text1"/>
          <w:sz w:val="22"/>
          <w:szCs w:val="22"/>
        </w:rPr>
        <w:t>Um sich den individuellen Fragen und Anforderungen von Start-ups in jeder Phase der Gründung bestmöglich zu widmen, ist der Businessplan-Wettbewerb in drei Phasen gegliedert: In der ersten Phase des Wettbewerbs, der Ideenphase, werden die Geschäftsidee und deren Marktpotenzial genau unter die Lupe genommen. Dadurch können Teams Chancen früh erkennen und ihre Strategie entsprechend anpassen. In der anschließenden Konzeptphase wird das Geschäftsmodell erarbeitet und gemeinsam mit Experten feinjustiert. In der letzten Phase planen Start-ups ihr konkretes das Go</w:t>
      </w:r>
      <w:r w:rsidR="00387A89" w:rsidRPr="00D652F5">
        <w:rPr>
          <w:rFonts w:ascii="ArialMT" w:eastAsia="ArialMT" w:hAnsi="ArialMT" w:cs="ArialMT"/>
          <w:color w:val="000000" w:themeColor="text1"/>
          <w:sz w:val="22"/>
          <w:szCs w:val="22"/>
        </w:rPr>
        <w:t>-</w:t>
      </w:r>
      <w:proofErr w:type="spellStart"/>
      <w:r w:rsidR="00387A89" w:rsidRPr="00D652F5">
        <w:rPr>
          <w:rFonts w:ascii="ArialMT" w:eastAsia="ArialMT" w:hAnsi="ArialMT" w:cs="ArialMT"/>
          <w:color w:val="000000" w:themeColor="text1"/>
          <w:sz w:val="22"/>
          <w:szCs w:val="22"/>
        </w:rPr>
        <w:t>t</w:t>
      </w:r>
      <w:r w:rsidRPr="00D652F5">
        <w:rPr>
          <w:rFonts w:ascii="ArialMT" w:eastAsia="ArialMT" w:hAnsi="ArialMT" w:cs="ArialMT"/>
          <w:color w:val="000000" w:themeColor="text1"/>
          <w:sz w:val="22"/>
          <w:szCs w:val="22"/>
        </w:rPr>
        <w:t>o</w:t>
      </w:r>
      <w:proofErr w:type="spellEnd"/>
      <w:r w:rsidR="00387A89" w:rsidRPr="00D652F5">
        <w:rPr>
          <w:rFonts w:ascii="ArialMT" w:eastAsia="ArialMT" w:hAnsi="ArialMT" w:cs="ArialMT"/>
          <w:color w:val="000000" w:themeColor="text1"/>
          <w:sz w:val="22"/>
          <w:szCs w:val="22"/>
        </w:rPr>
        <w:t>-</w:t>
      </w:r>
      <w:r w:rsidRPr="00D652F5">
        <w:rPr>
          <w:rFonts w:ascii="ArialMT" w:eastAsia="ArialMT" w:hAnsi="ArialMT" w:cs="ArialMT"/>
          <w:color w:val="000000" w:themeColor="text1"/>
          <w:sz w:val="22"/>
          <w:szCs w:val="22"/>
        </w:rPr>
        <w:t>Market im Detail, in Form eines Businessplans oder Read-Decks. Interessierte und Gründende können in jeder Phase einsteigen oder an allen Phasen teilnehmen.</w:t>
      </w:r>
    </w:p>
    <w:p w14:paraId="4C463BAA" w14:textId="77777777" w:rsidR="005A2073" w:rsidRPr="00D652F5" w:rsidRDefault="005A2073">
      <w:pPr>
        <w:spacing w:after="120" w:line="276" w:lineRule="auto"/>
        <w:jc w:val="both"/>
        <w:rPr>
          <w:rFonts w:ascii="ArialMT" w:eastAsia="ArialMT" w:hAnsi="ArialMT" w:cs="ArialMT"/>
          <w:color w:val="000000" w:themeColor="text1"/>
          <w:sz w:val="22"/>
          <w:szCs w:val="22"/>
        </w:rPr>
      </w:pPr>
    </w:p>
    <w:p w14:paraId="3D6BD421" w14:textId="77777777" w:rsidR="005A2073" w:rsidRDefault="0084530C">
      <w:pPr>
        <w:spacing w:after="120" w:line="276" w:lineRule="auto"/>
        <w:jc w:val="both"/>
        <w:rPr>
          <w:rFonts w:ascii="Arial" w:eastAsia="Arial" w:hAnsi="Arial" w:cs="Arial"/>
          <w:b/>
          <w:i/>
          <w:color w:val="000000"/>
          <w:sz w:val="21"/>
          <w:szCs w:val="21"/>
        </w:rPr>
      </w:pPr>
      <w:r>
        <w:rPr>
          <w:rFonts w:ascii="Arial" w:eastAsia="Arial" w:hAnsi="Arial" w:cs="Arial"/>
          <w:b/>
          <w:i/>
          <w:color w:val="000000"/>
          <w:sz w:val="21"/>
          <w:szCs w:val="21"/>
        </w:rPr>
        <w:t>Über Science4Life e.V.</w:t>
      </w:r>
    </w:p>
    <w:p w14:paraId="6CB5DAFD" w14:textId="77777777" w:rsidR="005A2073" w:rsidRDefault="0084530C">
      <w:pPr>
        <w:spacing w:after="120" w:line="276" w:lineRule="auto"/>
        <w:jc w:val="both"/>
        <w:rPr>
          <w:rFonts w:ascii="Arial" w:eastAsia="Arial" w:hAnsi="Arial" w:cs="Arial"/>
          <w:i/>
          <w:sz w:val="20"/>
          <w:szCs w:val="20"/>
        </w:rPr>
      </w:pPr>
      <w:r>
        <w:rPr>
          <w:rFonts w:ascii="Arial" w:eastAsia="Arial" w:hAnsi="Arial" w:cs="Arial"/>
          <w:i/>
          <w:sz w:val="20"/>
          <w:szCs w:val="20"/>
        </w:rPr>
        <w:t>Science4Life e.V. ist eine unabhängige Gründerinitiative, die bereits 1998 als Non-Profit-Organisation ins Leben gerufen wurde. Initiatoren und Sponsoren sind die Hessische Landesregierung und das Gesundheitsunternehmen Sanofi. Einmal jährlich richtet die Initiative bundesweit den größten Businessplan-Wettbewerb für die Branchen Life Sciences, Chemie und Energie aus. Wettbewerbsbegleitend bietet die Science4Life Academy allen registrierten Wettbewerbsteilnehmern Weiterbildung und Coaching an. Die Gewinnerteams der einzelnen Phasen qualifizieren sich für ausgewählte Workshops im Rahmen der Academy-Days. Insgesamt werden im Rahmen des Businessplan-Wettbewerbs Preisgelder in Höhe von rund 85.000 € vergeben.</w:t>
      </w:r>
    </w:p>
    <w:p w14:paraId="179F166C" w14:textId="15E72CA6" w:rsidR="005A2073" w:rsidRPr="000C55F0" w:rsidRDefault="0084530C">
      <w:pPr>
        <w:spacing w:line="276" w:lineRule="auto"/>
        <w:jc w:val="both"/>
        <w:rPr>
          <w:rFonts w:ascii="Arial" w:eastAsia="Arial" w:hAnsi="Arial" w:cs="Arial"/>
          <w:i/>
          <w:sz w:val="21"/>
          <w:szCs w:val="21"/>
        </w:rPr>
      </w:pPr>
      <w:r>
        <w:rPr>
          <w:rFonts w:ascii="Arial" w:eastAsia="Arial" w:hAnsi="Arial" w:cs="Arial"/>
          <w:i/>
          <w:sz w:val="20"/>
          <w:szCs w:val="20"/>
        </w:rPr>
        <w:t>Seit 1998 haben mehr als 8.</w:t>
      </w:r>
      <w:r w:rsidR="00050325">
        <w:rPr>
          <w:rFonts w:ascii="Arial" w:eastAsia="Arial" w:hAnsi="Arial" w:cs="Arial"/>
          <w:i/>
          <w:sz w:val="20"/>
          <w:szCs w:val="20"/>
        </w:rPr>
        <w:t>5</w:t>
      </w:r>
      <w:r>
        <w:rPr>
          <w:rFonts w:ascii="Arial" w:eastAsia="Arial" w:hAnsi="Arial" w:cs="Arial"/>
          <w:i/>
          <w:sz w:val="20"/>
          <w:szCs w:val="20"/>
        </w:rPr>
        <w:t>00 Personen am Wettbewerb teilgenommen und es wurden über 2.600 Geschäftsideen eingereicht und bewertet. Die Gründerinitiative besteht aus einem Netzwerk von Branchenexperten aus mehr als 200 Unternehmen, die mit ihrem Know-how und Erfahrungen den Wettbewerbsteilnehmern zur Verfügung stehen. Über 1.400 Unternehmen wurden erfolgreich gegründet.</w:t>
      </w:r>
    </w:p>
    <w:sectPr w:rsidR="005A2073" w:rsidRPr="000C55F0">
      <w:headerReference w:type="default" r:id="rId11"/>
      <w:footerReference w:type="default" r:id="rId12"/>
      <w:pgSz w:w="11900" w:h="16840"/>
      <w:pgMar w:top="1417" w:right="1417" w:bottom="1134" w:left="1417"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15AD" w14:textId="77777777" w:rsidR="00271812" w:rsidRDefault="00271812">
      <w:r>
        <w:separator/>
      </w:r>
    </w:p>
  </w:endnote>
  <w:endnote w:type="continuationSeparator" w:id="0">
    <w:p w14:paraId="5C5901D5" w14:textId="77777777" w:rsidR="00271812" w:rsidRDefault="0027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B94C" w14:textId="77777777" w:rsidR="005A2073" w:rsidRDefault="005A2073">
    <w:pPr>
      <w:pBdr>
        <w:top w:val="nil"/>
        <w:left w:val="nil"/>
        <w:bottom w:val="nil"/>
        <w:right w:val="nil"/>
        <w:between w:val="nil"/>
      </w:pBdr>
      <w:tabs>
        <w:tab w:val="center" w:pos="4536"/>
        <w:tab w:val="right" w:pos="9072"/>
      </w:tabs>
      <w:ind w:right="560"/>
      <w:jc w:val="both"/>
      <w:rPr>
        <w:rFonts w:ascii="Arial" w:eastAsia="Arial" w:hAnsi="Arial" w:cs="Arial"/>
        <w:b/>
        <w:color w:val="000000"/>
        <w:sz w:val="16"/>
        <w:szCs w:val="16"/>
      </w:rPr>
    </w:pPr>
  </w:p>
  <w:p w14:paraId="612A9031" w14:textId="77777777" w:rsidR="005A2073" w:rsidRDefault="005A2073">
    <w:pPr>
      <w:pBdr>
        <w:top w:val="nil"/>
        <w:left w:val="nil"/>
        <w:bottom w:val="nil"/>
        <w:right w:val="nil"/>
        <w:between w:val="nil"/>
      </w:pBdr>
      <w:tabs>
        <w:tab w:val="center" w:pos="4536"/>
        <w:tab w:val="right" w:pos="9072"/>
      </w:tabs>
      <w:ind w:right="560"/>
      <w:jc w:val="both"/>
      <w:rPr>
        <w:rFonts w:ascii="Arial" w:eastAsia="Arial" w:hAnsi="Arial" w:cs="Arial"/>
        <w:b/>
        <w:color w:val="000000"/>
        <w:sz w:val="16"/>
        <w:szCs w:val="16"/>
      </w:rPr>
    </w:pPr>
  </w:p>
  <w:p w14:paraId="38EAA41C" w14:textId="77777777" w:rsidR="005A2073" w:rsidRDefault="0084530C">
    <w:pPr>
      <w:pBdr>
        <w:top w:val="nil"/>
        <w:left w:val="nil"/>
        <w:bottom w:val="nil"/>
        <w:right w:val="nil"/>
        <w:between w:val="nil"/>
      </w:pBdr>
      <w:tabs>
        <w:tab w:val="center" w:pos="4536"/>
        <w:tab w:val="right" w:pos="9072"/>
      </w:tabs>
      <w:ind w:right="560"/>
      <w:jc w:val="both"/>
      <w:rPr>
        <w:rFonts w:ascii="Arial" w:eastAsia="Arial" w:hAnsi="Arial" w:cs="Arial"/>
        <w:color w:val="000000"/>
        <w:sz w:val="16"/>
        <w:szCs w:val="16"/>
      </w:rPr>
    </w:pPr>
    <w:r>
      <w:rPr>
        <w:rFonts w:ascii="Arial" w:eastAsia="Arial" w:hAnsi="Arial" w:cs="Arial"/>
        <w:b/>
        <w:color w:val="000000"/>
        <w:sz w:val="16"/>
        <w:szCs w:val="16"/>
      </w:rPr>
      <w:t>Kontakt:</w:t>
    </w:r>
    <w:r>
      <w:rPr>
        <w:rFonts w:ascii="Arial" w:eastAsia="Arial" w:hAnsi="Arial" w:cs="Arial"/>
        <w:color w:val="000000"/>
        <w:sz w:val="16"/>
        <w:szCs w:val="16"/>
      </w:rPr>
      <w:t xml:space="preserve"> Geschäftsstelle des Science4Life e.V., Dr. Lutz Müller, Industriepark Höchst, Gebäude H 831, 65926 Frankfurt, Deutschland, Mail: presse@science4life.de, Tel.: +49 (0)69/30555050, www.science4life.de</w:t>
    </w:r>
  </w:p>
  <w:p w14:paraId="1CA686C3" w14:textId="77777777" w:rsidR="005A2073" w:rsidRDefault="0084530C">
    <w:pPr>
      <w:pBdr>
        <w:top w:val="nil"/>
        <w:left w:val="nil"/>
        <w:bottom w:val="nil"/>
        <w:right w:val="nil"/>
        <w:between w:val="nil"/>
      </w:pBdr>
      <w:tabs>
        <w:tab w:val="center" w:pos="4536"/>
        <w:tab w:val="right" w:pos="9072"/>
      </w:tabs>
      <w:ind w:right="560"/>
      <w:jc w:val="both"/>
      <w:rPr>
        <w:rFonts w:ascii="Arial" w:eastAsia="Arial" w:hAnsi="Arial" w:cs="Arial"/>
        <w:color w:val="000000"/>
        <w:sz w:val="16"/>
        <w:szCs w:val="16"/>
      </w:rPr>
    </w:pPr>
    <w:r>
      <w:rPr>
        <w:rFonts w:ascii="Arial" w:eastAsia="Arial" w:hAnsi="Arial" w:cs="Arial"/>
        <w:b/>
        <w:color w:val="000000"/>
        <w:sz w:val="16"/>
        <w:szCs w:val="16"/>
      </w:rPr>
      <w:t>Pressekontakt:</w:t>
    </w:r>
    <w:r>
      <w:rPr>
        <w:rFonts w:ascii="Arial" w:eastAsia="Arial" w:hAnsi="Arial" w:cs="Arial"/>
        <w:color w:val="000000"/>
        <w:sz w:val="16"/>
        <w:szCs w:val="16"/>
      </w:rPr>
      <w:t xml:space="preserve"> Startup Communication GmbH, Carina Goldschmid, </w:t>
    </w:r>
    <w:proofErr w:type="spellStart"/>
    <w:r>
      <w:rPr>
        <w:rFonts w:ascii="Arial" w:eastAsia="Arial" w:hAnsi="Arial" w:cs="Arial"/>
        <w:color w:val="000000"/>
        <w:sz w:val="16"/>
        <w:szCs w:val="16"/>
      </w:rPr>
      <w:t>Leonrodstraße</w:t>
    </w:r>
    <w:proofErr w:type="spellEnd"/>
    <w:r>
      <w:rPr>
        <w:rFonts w:ascii="Arial" w:eastAsia="Arial" w:hAnsi="Arial" w:cs="Arial"/>
        <w:color w:val="000000"/>
        <w:sz w:val="16"/>
        <w:szCs w:val="16"/>
      </w:rPr>
      <w:t xml:space="preserve"> 58, 80636 München, Deutschland, Mail: cg@startup-communication.de, Tel.: +49 (0)89/12021926-0, www.startup-communication.de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5115" w14:textId="77777777" w:rsidR="00271812" w:rsidRDefault="00271812">
      <w:r>
        <w:separator/>
      </w:r>
    </w:p>
  </w:footnote>
  <w:footnote w:type="continuationSeparator" w:id="0">
    <w:p w14:paraId="103CAAF3" w14:textId="77777777" w:rsidR="00271812" w:rsidRDefault="0027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9594" w14:textId="77777777" w:rsidR="005A2073" w:rsidRDefault="0084530C">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41741F54" wp14:editId="1EE2A2CC">
          <wp:extent cx="1516475" cy="690302"/>
          <wp:effectExtent l="0" t="0" r="0" b="0"/>
          <wp:docPr id="4" name="image1.jpg" descr="Pitch%20Sanofi/Weitere%20Unterlagen/Logo_Sanofi.jpg"/>
          <wp:cNvGraphicFramePr/>
          <a:graphic xmlns:a="http://schemas.openxmlformats.org/drawingml/2006/main">
            <a:graphicData uri="http://schemas.openxmlformats.org/drawingml/2006/picture">
              <pic:pic xmlns:pic="http://schemas.openxmlformats.org/drawingml/2006/picture">
                <pic:nvPicPr>
                  <pic:cNvPr id="0" name="image1.jpg" descr="Pitch%20Sanofi/Weitere%20Unterlagen/Logo_Sanofi.jpg"/>
                  <pic:cNvPicPr preferRelativeResize="0"/>
                </pic:nvPicPr>
                <pic:blipFill>
                  <a:blip r:embed="rId1"/>
                  <a:srcRect t="19238" b="9126"/>
                  <a:stretch>
                    <a:fillRect/>
                  </a:stretch>
                </pic:blipFill>
                <pic:spPr>
                  <a:xfrm>
                    <a:off x="0" y="0"/>
                    <a:ext cx="1516475" cy="690302"/>
                  </a:xfrm>
                  <a:prstGeom prst="rect">
                    <a:avLst/>
                  </a:prstGeom>
                  <a:ln/>
                </pic:spPr>
              </pic:pic>
            </a:graphicData>
          </a:graphic>
        </wp:inline>
      </w:drawing>
    </w:r>
  </w:p>
  <w:p w14:paraId="55FC14E6" w14:textId="77777777" w:rsidR="005A2073" w:rsidRDefault="0084530C">
    <w:pPr>
      <w:pBdr>
        <w:top w:val="nil"/>
        <w:left w:val="nil"/>
        <w:bottom w:val="nil"/>
        <w:right w:val="nil"/>
        <w:between w:val="nil"/>
      </w:pBdr>
      <w:tabs>
        <w:tab w:val="center" w:pos="4536"/>
        <w:tab w:val="right" w:pos="9072"/>
      </w:tabs>
      <w:rPr>
        <w:rFonts w:ascii="Arial" w:eastAsia="Arial" w:hAnsi="Arial" w:cs="Arial"/>
        <w:b/>
        <w:color w:val="808080"/>
      </w:rPr>
    </w:pPr>
    <w:r>
      <w:rPr>
        <w:rFonts w:ascii="Arial" w:eastAsia="Arial" w:hAnsi="Arial" w:cs="Arial"/>
        <w:b/>
        <w:color w:val="808080"/>
      </w:rPr>
      <w:t>PRESSEINFORMATION</w:t>
    </w:r>
  </w:p>
  <w:p w14:paraId="42BA95FE" w14:textId="77777777" w:rsidR="005A2073" w:rsidRDefault="005A2073">
    <w:pPr>
      <w:pBdr>
        <w:top w:val="nil"/>
        <w:left w:val="nil"/>
        <w:bottom w:val="nil"/>
        <w:right w:val="nil"/>
        <w:between w:val="nil"/>
      </w:pBdr>
      <w:tabs>
        <w:tab w:val="center" w:pos="4536"/>
        <w:tab w:val="right" w:pos="9072"/>
      </w:tabs>
      <w:rPr>
        <w:rFonts w:ascii="Arial" w:eastAsia="Arial" w:hAnsi="Arial" w:cs="Arial"/>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73"/>
    <w:rsid w:val="00050325"/>
    <w:rsid w:val="000C55F0"/>
    <w:rsid w:val="00193262"/>
    <w:rsid w:val="00197B93"/>
    <w:rsid w:val="001C2ED2"/>
    <w:rsid w:val="00271812"/>
    <w:rsid w:val="00323616"/>
    <w:rsid w:val="00387A89"/>
    <w:rsid w:val="003E16AF"/>
    <w:rsid w:val="005672E9"/>
    <w:rsid w:val="005A2073"/>
    <w:rsid w:val="006446A8"/>
    <w:rsid w:val="0084530C"/>
    <w:rsid w:val="008B18FD"/>
    <w:rsid w:val="008B3273"/>
    <w:rsid w:val="008B5334"/>
    <w:rsid w:val="00A0433E"/>
    <w:rsid w:val="00B22705"/>
    <w:rsid w:val="00B8647B"/>
    <w:rsid w:val="00BF0A92"/>
    <w:rsid w:val="00D652F5"/>
    <w:rsid w:val="00E157DB"/>
    <w:rsid w:val="00E417F0"/>
    <w:rsid w:val="00EA6C33"/>
    <w:rsid w:val="00FA10C8"/>
    <w:rsid w:val="00FD1016"/>
    <w:rsid w:val="00FD1F2A"/>
    <w:rsid w:val="00FE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9247C"/>
  <w15:docId w15:val="{C3E88A55-4426-46D6-8FB1-C8D8809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4D4099"/>
    <w:pPr>
      <w:ind w:left="720"/>
      <w:contextualSpacing/>
    </w:pPr>
  </w:style>
  <w:style w:type="paragraph" w:styleId="Kopfzeile">
    <w:name w:val="header"/>
    <w:basedOn w:val="Standard"/>
    <w:link w:val="KopfzeileZchn"/>
    <w:uiPriority w:val="99"/>
    <w:unhideWhenUsed/>
    <w:rsid w:val="006E2BDA"/>
    <w:pPr>
      <w:tabs>
        <w:tab w:val="center" w:pos="4536"/>
        <w:tab w:val="right" w:pos="9072"/>
      </w:tabs>
    </w:pPr>
  </w:style>
  <w:style w:type="character" w:customStyle="1" w:styleId="KopfzeileZchn">
    <w:name w:val="Kopfzeile Zchn"/>
    <w:basedOn w:val="Absatz-Standardschriftart"/>
    <w:link w:val="Kopfzeile"/>
    <w:uiPriority w:val="99"/>
    <w:rsid w:val="006E2BDA"/>
  </w:style>
  <w:style w:type="paragraph" w:styleId="Fuzeile">
    <w:name w:val="footer"/>
    <w:basedOn w:val="Standard"/>
    <w:link w:val="FuzeileZchn"/>
    <w:uiPriority w:val="99"/>
    <w:unhideWhenUsed/>
    <w:rsid w:val="006E2BDA"/>
    <w:pPr>
      <w:tabs>
        <w:tab w:val="center" w:pos="4536"/>
        <w:tab w:val="right" w:pos="9072"/>
      </w:tabs>
    </w:pPr>
  </w:style>
  <w:style w:type="character" w:customStyle="1" w:styleId="FuzeileZchn">
    <w:name w:val="Fußzeile Zchn"/>
    <w:basedOn w:val="Absatz-Standardschriftart"/>
    <w:link w:val="Fuzeile"/>
    <w:uiPriority w:val="99"/>
    <w:rsid w:val="006E2BDA"/>
  </w:style>
  <w:style w:type="character" w:styleId="Hyperlink">
    <w:name w:val="Hyperlink"/>
    <w:basedOn w:val="Absatz-Standardschriftart"/>
    <w:uiPriority w:val="99"/>
    <w:unhideWhenUsed/>
    <w:rsid w:val="00DA1E01"/>
    <w:rPr>
      <w:color w:val="0563C1" w:themeColor="hyperlink"/>
      <w:u w:val="single"/>
    </w:rPr>
  </w:style>
  <w:style w:type="paragraph" w:styleId="Funotentext">
    <w:name w:val="footnote text"/>
    <w:basedOn w:val="Standard"/>
    <w:link w:val="FunotentextZchn"/>
    <w:uiPriority w:val="99"/>
    <w:unhideWhenUsed/>
    <w:rsid w:val="00625AA0"/>
  </w:style>
  <w:style w:type="character" w:customStyle="1" w:styleId="FunotentextZchn">
    <w:name w:val="Fußnotentext Zchn"/>
    <w:basedOn w:val="Absatz-Standardschriftart"/>
    <w:link w:val="Funotentext"/>
    <w:uiPriority w:val="99"/>
    <w:rsid w:val="00625AA0"/>
  </w:style>
  <w:style w:type="character" w:styleId="Funotenzeichen">
    <w:name w:val="footnote reference"/>
    <w:basedOn w:val="Absatz-Standardschriftart"/>
    <w:uiPriority w:val="99"/>
    <w:unhideWhenUsed/>
    <w:rsid w:val="00625AA0"/>
    <w:rPr>
      <w:vertAlign w:val="superscript"/>
    </w:rPr>
  </w:style>
  <w:style w:type="paragraph" w:styleId="Sprechblasentext">
    <w:name w:val="Balloon Text"/>
    <w:basedOn w:val="Standard"/>
    <w:link w:val="SprechblasentextZchn"/>
    <w:uiPriority w:val="99"/>
    <w:semiHidden/>
    <w:unhideWhenUsed/>
    <w:rsid w:val="00057B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57B9C"/>
    <w:rPr>
      <w:rFonts w:ascii="Lucida Grande" w:hAnsi="Lucida Grande"/>
      <w:sz w:val="18"/>
      <w:szCs w:val="18"/>
    </w:rPr>
  </w:style>
  <w:style w:type="character" w:styleId="Kommentarzeichen">
    <w:name w:val="annotation reference"/>
    <w:basedOn w:val="Absatz-Standardschriftart"/>
    <w:uiPriority w:val="99"/>
    <w:semiHidden/>
    <w:unhideWhenUsed/>
    <w:rsid w:val="00057B9C"/>
    <w:rPr>
      <w:sz w:val="18"/>
      <w:szCs w:val="18"/>
    </w:rPr>
  </w:style>
  <w:style w:type="paragraph" w:styleId="Kommentartext">
    <w:name w:val="annotation text"/>
    <w:basedOn w:val="Standard"/>
    <w:link w:val="KommentartextZchn"/>
    <w:uiPriority w:val="99"/>
    <w:semiHidden/>
    <w:unhideWhenUsed/>
    <w:rsid w:val="00057B9C"/>
  </w:style>
  <w:style w:type="character" w:customStyle="1" w:styleId="KommentartextZchn">
    <w:name w:val="Kommentartext Zchn"/>
    <w:basedOn w:val="Absatz-Standardschriftart"/>
    <w:link w:val="Kommentartext"/>
    <w:uiPriority w:val="99"/>
    <w:semiHidden/>
    <w:rsid w:val="00057B9C"/>
  </w:style>
  <w:style w:type="paragraph" w:styleId="Kommentarthema">
    <w:name w:val="annotation subject"/>
    <w:basedOn w:val="Kommentartext"/>
    <w:next w:val="Kommentartext"/>
    <w:link w:val="KommentarthemaZchn"/>
    <w:uiPriority w:val="99"/>
    <w:semiHidden/>
    <w:unhideWhenUsed/>
    <w:rsid w:val="00057B9C"/>
    <w:rPr>
      <w:b/>
      <w:bCs/>
      <w:sz w:val="20"/>
      <w:szCs w:val="20"/>
    </w:rPr>
  </w:style>
  <w:style w:type="character" w:customStyle="1" w:styleId="KommentarthemaZchn">
    <w:name w:val="Kommentarthema Zchn"/>
    <w:basedOn w:val="KommentartextZchn"/>
    <w:link w:val="Kommentarthema"/>
    <w:uiPriority w:val="99"/>
    <w:semiHidden/>
    <w:rsid w:val="00057B9C"/>
    <w:rPr>
      <w:b/>
      <w:bCs/>
      <w:sz w:val="20"/>
      <w:szCs w:val="20"/>
    </w:rPr>
  </w:style>
  <w:style w:type="paragraph" w:customStyle="1" w:styleId="t4sFlietext">
    <w:name w:val="_t4s_Fließtext"/>
    <w:qFormat/>
    <w:rsid w:val="00466491"/>
    <w:pPr>
      <w:spacing w:after="120" w:line="288" w:lineRule="auto"/>
    </w:pPr>
    <w:rPr>
      <w:rFonts w:ascii="Arial" w:hAnsi="Arial" w:cs="Times New Roman"/>
      <w:sz w:val="20"/>
      <w:szCs w:val="22"/>
    </w:rPr>
  </w:style>
  <w:style w:type="paragraph" w:styleId="StandardWeb">
    <w:name w:val="Normal (Web)"/>
    <w:basedOn w:val="Standard"/>
    <w:uiPriority w:val="99"/>
    <w:unhideWhenUsed/>
    <w:rsid w:val="00953ED6"/>
    <w:rPr>
      <w:rFonts w:ascii="Times New Roman" w:hAnsi="Times New Roman" w:cs="Times New Roman"/>
    </w:rPr>
  </w:style>
  <w:style w:type="character" w:customStyle="1" w:styleId="NichtaufgelsteErwhnung1">
    <w:name w:val="Nicht aufgelöste Erwähnung1"/>
    <w:basedOn w:val="Absatz-Standardschriftart"/>
    <w:uiPriority w:val="99"/>
    <w:semiHidden/>
    <w:unhideWhenUsed/>
    <w:rsid w:val="003B653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01C5"/>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ience4life.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zjGBv7ukCR9QSV6VmHKwztMAT+A==">AMUW2mV1pYG3g7ZfZ/ks6EQcL8ri3dk1sIP1Hebzs8aQXMTvCi5+SsfrzeIbHoPwz5a0LGg93BW7nP438DpWW28ad0ob90YeAZjxn326WUWbPXTvnZS0cQ/EPnBaXFnDZ4W9f0QFUVKGkLF3KDi6exISHqLGIiB6oQpqVIhsiSAPiZuMySUNogs=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2E6716189297924E93F44AE47718C93B" ma:contentTypeVersion="9" ma:contentTypeDescription="Ein neues Dokument erstellen." ma:contentTypeScope="" ma:versionID="60c42f1621092bb4753ff67d25ba02ad">
  <xsd:schema xmlns:xsd="http://www.w3.org/2001/XMLSchema" xmlns:xs="http://www.w3.org/2001/XMLSchema" xmlns:p="http://schemas.microsoft.com/office/2006/metadata/properties" xmlns:ns3="09084604-b7d5-477b-8fc1-39fb0b59b3a2" targetNamespace="http://schemas.microsoft.com/office/2006/metadata/properties" ma:root="true" ma:fieldsID="13de5e43da6f325f6dd86831310d668e" ns3:_="">
    <xsd:import namespace="09084604-b7d5-477b-8fc1-39fb0b59b3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4604-b7d5-477b-8fc1-39fb0b59b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E2557-26A8-475F-A53E-885EB9934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C64FA4-AC0B-4CFF-AC83-55F4C482E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4604-b7d5-477b-8fc1-39fb0b59b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13911-3AFC-4049-96A0-B2DFC982E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 Communication</dc:creator>
  <cp:lastModifiedBy>Kristina Gössler – Startup Communication</cp:lastModifiedBy>
  <cp:revision>4</cp:revision>
  <dcterms:created xsi:type="dcterms:W3CDTF">2022-08-19T09:58:00Z</dcterms:created>
  <dcterms:modified xsi:type="dcterms:W3CDTF">2022-08-24T12:35:00Z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0x0101002E6716189297924E93F44AE47718C93B</vt:lpwstr>
  </property>
</Properties>
</file>